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5238433</wp:posOffset>
                </wp:positionH>
                <wp:positionV relativeFrom="page">
                  <wp:posOffset>333185</wp:posOffset>
                </wp:positionV>
                <wp:extent cx="2066925" cy="952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2063" y="3313275"/>
                          <a:ext cx="2047875" cy="933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de réception du dossier (service instructeur) :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5238433</wp:posOffset>
                </wp:positionH>
                <wp:positionV relativeFrom="page">
                  <wp:posOffset>333185</wp:posOffset>
                </wp:positionV>
                <wp:extent cx="2066925" cy="95250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Fonds de soutien pour la Politique de l'Eau Partagée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Appel à Projets 2025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b w:val="1"/>
          <w:color w:val="1f1f1f"/>
          <w:sz w:val="28"/>
          <w:szCs w:val="28"/>
          <w:highlight w:val="white"/>
          <w:rtl w:val="0"/>
        </w:rPr>
        <w:t xml:space="preserve">Formulaire de candidature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Ceci constitue votre candidature à l’appel à projets 2025 du Fonds de soutien pour la politique de l’eau partagée (PEP).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Vous trouverez à la fin de ce formulaire les pièces justificatives à fournir suivant les cas de figure.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371"/>
        <w:tblGridChange w:id="0">
          <w:tblGrid>
            <w:gridCol w:w="1809"/>
            <w:gridCol w:w="73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120" w:line="276" w:lineRule="auto"/>
              <w:ind w:left="720" w:hanging="360"/>
              <w:jc w:val="center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Titre du projet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120" w:line="276" w:lineRule="auto"/>
              <w:ind w:left="720" w:hanging="36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="276" w:lineRule="auto"/>
              <w:ind w:left="720" w:hanging="36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="276" w:lineRule="auto"/>
              <w:ind w:left="720" w:hanging="36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Localisation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Bassin/rivière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le(s) bassin(s) versant(s) / rivière(s) concernés par votre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Commune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commune concernée par votre projet. Si plusieurs communes, préciser l’état d’avancement des échanges avec ces communes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Province 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province concernée par votre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Echelle du projet / impact 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Cocher la case correspondante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Pays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Province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Commune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Bassin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Autre : </w:t>
            </w:r>
            <w:r w:rsidDel="00000000" w:rsidR="00000000" w:rsidRPr="00000000">
              <w:rPr>
                <w:i w:val="1"/>
                <w:rtl w:val="0"/>
              </w:rPr>
              <w:t xml:space="preserve">préciser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Identité du porteur de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 du porteur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Cocher la case correspondante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Association (pièces justificatives détaillées en annexe 1)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Collectivité, Établissement public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Société (SA/SARL)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Personne physique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du porteur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nom de la structure en charge (case cochée) ou reporter le nom de la personne en charge s’il s’agit d’une personne physique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postale du porteur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l’adresse de la structure en charge (case cochée) ou reporter l’adresse personnelle de la personne en charge s’il s’agit d’une personne physique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la personne en charge du projet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nom et prénom de la personne en charge du projet si différents du nom du porteur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Courriel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RIDET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salariés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d’adhérents (si association)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/ chiffre d’affaire annuel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Zone(s) géographique(s) d'intervention classique(s) de la structure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403"/>
        <w:tblGridChange w:id="0">
          <w:tblGrid>
            <w:gridCol w:w="1809"/>
            <w:gridCol w:w="7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Description technique du projet</w:t>
            </w:r>
          </w:p>
        </w:tc>
      </w:tr>
      <w:tr>
        <w:trPr>
          <w:cantSplit w:val="0"/>
          <w:trHeight w:val="292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 et description du projet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l’objectif du projet</w:t>
            </w:r>
          </w:p>
          <w:p w:rsidR="00000000" w:rsidDel="00000000" w:rsidP="00000000" w:rsidRDefault="00000000" w:rsidRPr="00000000" w14:paraId="0000004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Décrire votre projet</w:t>
            </w:r>
          </w:p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Expliquer en quoi il répond aux enjeux de la PEP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du projet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Date prévisionnelle de démarrage :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Durée du projet :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La durée du projet ne peut excéder 12 mois à compter de la signature de la convention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Moyens humains mobilisés sur la durée du projet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moyens humains qui seront mobilisés dans le cadre de votre projet en jour/homme : bénévolat, embauche…</w:t>
            </w:r>
          </w:p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Pour une association, il est possible de compter le bénévolat comme une part de l’autofinancement.</w:t>
            </w:r>
          </w:p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Moyens techniques mobilisés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moyens matériels ou les compétences techniques mobilisés </w:t>
            </w:r>
          </w:p>
          <w:p w:rsidR="00000000" w:rsidDel="00000000" w:rsidP="00000000" w:rsidRDefault="00000000" w:rsidRPr="00000000" w14:paraId="0000005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Partenaires techniques mobilisés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ici, si cela est pertinent, les partenaires techniques qui seront mobilisés dans le cadre de votre projet.</w:t>
            </w:r>
          </w:p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.109374999999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Résultats attendus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un résultat chiffré lorsque cela est possible et pertinent</w:t>
            </w:r>
          </w:p>
          <w:p w:rsidR="00000000" w:rsidDel="00000000" w:rsidP="00000000" w:rsidRDefault="00000000" w:rsidRPr="00000000" w14:paraId="0000006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.109374999999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Indicateurs de résultats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des indicateurs permettant d’évaluer l’atteinte des objectifs : par exemple le nombre de personnes sensibilisées, le nombre d’arbres plantés…</w:t>
            </w:r>
          </w:p>
        </w:tc>
      </w:tr>
      <w:tr>
        <w:trPr>
          <w:cantSplit w:val="0"/>
          <w:trHeight w:val="1557.10937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Livrables attendus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les livrables que vous pourrez fournir en complément des livrables qui sont imposés dans le cadre de cet appel à projets (détail en annexe 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Population bénéficiaire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une estimation (en nombre) de la population qui bénéficiera de votre projet </w:t>
            </w:r>
          </w:p>
          <w:p w:rsidR="00000000" w:rsidDel="00000000" w:rsidP="00000000" w:rsidRDefault="00000000" w:rsidRPr="00000000" w14:paraId="0000006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61"/>
        <w:tblGridChange w:id="0">
          <w:tblGrid>
            <w:gridCol w:w="1951"/>
            <w:gridCol w:w="726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Budget du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total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budget total du projet</w:t>
            </w:r>
          </w:p>
          <w:p w:rsidR="00000000" w:rsidDel="00000000" w:rsidP="00000000" w:rsidRDefault="00000000" w:rsidRPr="00000000" w14:paraId="0000007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sollicité dans le cadre du Fonds PEP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la part de budget sollicitée au titre du Fonds PEP. La part demandée au titre du Fonds PEP est plafonnée à 5 (cinq) millions XPF par projet.</w:t>
            </w:r>
          </w:p>
          <w:p w:rsidR="00000000" w:rsidDel="00000000" w:rsidP="00000000" w:rsidRDefault="00000000" w:rsidRPr="00000000" w14:paraId="0000007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 Comité de l’Eau se réserve le droit d’attribuer des montants inférieurs à ceux demandés par les porteurs de projet.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Taux de contribution sollicité du Fonds PEP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Indiquer ici le pourcentage que représente le budget sollicité par rapport au budget total de votre projet.</w:t>
            </w:r>
          </w:p>
          <w:p w:rsidR="00000000" w:rsidDel="00000000" w:rsidP="00000000" w:rsidRDefault="00000000" w:rsidRPr="00000000" w14:paraId="0000007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La part demandée au Fonds PEP n'excédera pas 50 % du coût global.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Autofinancement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le montant d’autofinancement attendu. </w:t>
            </w:r>
          </w:p>
          <w:p w:rsidR="00000000" w:rsidDel="00000000" w:rsidP="00000000" w:rsidRDefault="00000000" w:rsidRPr="00000000" w14:paraId="0000008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Un minimum de 20% du budget total du projet est attendu </w:t>
            </w:r>
          </w:p>
          <w:p w:rsidR="00000000" w:rsidDel="00000000" w:rsidP="00000000" w:rsidRDefault="00000000" w:rsidRPr="00000000" w14:paraId="0000008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Pour une association, il est possible de compter les ETP de bénévoles comme une part de l’autofinancement (sur la base du SMG)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Autre(s) cofinanceur(s)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Indiquer ici si d’autres cofinancements sont attendus :</w:t>
            </w:r>
          </w:p>
          <w:p w:rsidR="00000000" w:rsidDel="00000000" w:rsidP="00000000" w:rsidRDefault="00000000" w:rsidRPr="00000000" w14:paraId="00000086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1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 </w:t>
            </w:r>
          </w:p>
          <w:p w:rsidR="00000000" w:rsidDel="00000000" w:rsidP="00000000" w:rsidRDefault="00000000" w:rsidRPr="00000000" w14:paraId="00000087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2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</w:t>
            </w:r>
          </w:p>
          <w:p w:rsidR="00000000" w:rsidDel="00000000" w:rsidP="00000000" w:rsidRDefault="00000000" w:rsidRPr="00000000" w14:paraId="00000088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Cofinanceur 3 :                                    </w:t>
            </w: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Montants engagés :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Détail du budget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Fonctionnement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Investissement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1 : indiquer la dépense et le montant : par exemple les ETP mobilisé, consommables…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4 : indiquer le montant et la dépense : par exemple achat de plants, travaux…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2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3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Dépense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Annexe 1 - Liste des pièces justificatives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Pour une association :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des statuts juridiques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du procès verbal de la dernière assemblée générale approuvant les comptes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des comptes du dernier exercice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Annexe 2 - Liste indicative des livrables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Cette liste présente à minima les livrables attendus. Cette liste pourra être adaptée suivant les projets si cela est nécessaire.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compte-rendu détaillé des actions, au format numérique (fichier Word ou équivalent)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 moins trois photographies de bonne qualité (au moins 1900*800 px)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article explicatif destiné au grand public résumant les actions réalisées. Cet article a vocation à être publié sur le portail </w:t>
      </w:r>
      <w:hyperlink r:id="rId8">
        <w:r w:rsidDel="00000000" w:rsidR="00000000" w:rsidRPr="00000000">
          <w:rPr>
            <w:rtl w:val="0"/>
          </w:rPr>
          <w:t xml:space="preserve">eau.nc</w:t>
        </w:r>
      </w:hyperlink>
      <w:r w:rsidDel="00000000" w:rsidR="00000000" w:rsidRPr="00000000">
        <w:rPr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Un bilan financier incluant le cas échéant les factures détaillées des équipements ou prestations.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29758" cy="649577"/>
          <wp:effectExtent b="0" l="0" r="0" t="0"/>
          <wp:docPr descr="J:\SESER\Ore\MISE\Logos\PEPNC-20190208T051556Z-001\PEPNC\Logotype + pictos\PEP NC\PEPNC.png" id="12" name="image3.png"/>
          <a:graphic>
            <a:graphicData uri="http://schemas.openxmlformats.org/drawingml/2006/picture">
              <pic:pic>
                <pic:nvPicPr>
                  <pic:cNvPr descr="J:\SESER\Ore\MISE\Logos\PEPNC-20190208T051556Z-001\PEPNC\Logotype + pictos\PEP NC\PEPNC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9758" cy="649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828" cy="870294"/>
          <wp:effectExtent b="0" l="0" r="0" t="0"/>
          <wp:docPr descr="J:\SESER\Ore\MISE\Logos\LOGO VERTICAL GNC_png.png" id="13" name="image2.png"/>
          <a:graphic>
            <a:graphicData uri="http://schemas.openxmlformats.org/drawingml/2006/picture">
              <pic:pic>
                <pic:nvPicPr>
                  <pic:cNvPr descr="J:\SESER\Ore\MISE\Logos\LOGO VERTICAL GNC_png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828" cy="870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="240" w:lineRule="auto"/>
      <w:ind w:left="357" w:hanging="357"/>
      <w:jc w:val="left"/>
    </w:pPr>
    <w:rPr>
      <w:rFonts w:ascii="Arial" w:cs="Arial" w:eastAsia="Arial" w:hAnsi="Arial"/>
      <w:b w:val="1"/>
      <w:color w:val="4f81bd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="240" w:lineRule="auto"/>
      <w:ind w:left="357" w:hanging="357"/>
      <w:jc w:val="left"/>
    </w:pPr>
    <w:rPr>
      <w:rFonts w:ascii="Arial" w:cs="Arial" w:eastAsia="Arial" w:hAnsi="Arial"/>
      <w:b w:val="1"/>
      <w:color w:val="4f81bd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8F6204"/>
    <w:pPr>
      <w:spacing w:after="120"/>
      <w:jc w:val="both"/>
    </w:pPr>
  </w:style>
  <w:style w:type="paragraph" w:styleId="Titre1">
    <w:name w:val="heading 1"/>
    <w:basedOn w:val="Paragraphedeliste"/>
    <w:next w:val="Normal"/>
    <w:link w:val="Titre1Car"/>
    <w:uiPriority w:val="9"/>
    <w:qFormat w:val="1"/>
    <w:rsid w:val="008F6204"/>
    <w:pPr>
      <w:spacing w:after="240" w:before="240" w:line="240" w:lineRule="auto"/>
      <w:ind w:left="357" w:hanging="357"/>
      <w:jc w:val="left"/>
      <w:textAlignment w:val="baseline"/>
      <w:outlineLvl w:val="0"/>
    </w:pPr>
    <w:rPr>
      <w:rFonts w:ascii="Arial" w:cs="Arial" w:eastAsia="Times New Roman" w:hAnsi="Arial"/>
      <w:b w:val="1"/>
      <w:bCs w:val="1"/>
      <w:color w:val="4f81bd" w:themeColor="accent1"/>
      <w:sz w:val="24"/>
      <w:szCs w:val="24"/>
      <w:u w:val="single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9E4BDB"/>
    <w:pPr>
      <w:spacing w:after="240"/>
      <w:jc w:val="center"/>
    </w:pPr>
    <w:rPr>
      <w:b w:val="1"/>
      <w:sz w:val="28"/>
    </w:rPr>
  </w:style>
  <w:style w:type="character" w:styleId="TitreCar" w:customStyle="1">
    <w:name w:val="Titre Car"/>
    <w:basedOn w:val="Policepardfaut"/>
    <w:link w:val="Titre"/>
    <w:uiPriority w:val="10"/>
    <w:rsid w:val="009E4BDB"/>
    <w:rPr>
      <w:b w:val="1"/>
      <w:sz w:val="28"/>
    </w:rPr>
  </w:style>
  <w:style w:type="character" w:styleId="Titre1Car" w:customStyle="1">
    <w:name w:val="Titre 1 Car"/>
    <w:basedOn w:val="Policepardfaut"/>
    <w:link w:val="Titre1"/>
    <w:uiPriority w:val="9"/>
    <w:rsid w:val="008F6204"/>
    <w:rPr>
      <w:rFonts w:ascii="Arial" w:cs="Arial" w:eastAsia="Times New Roman" w:hAnsi="Arial"/>
      <w:b w:val="1"/>
      <w:bCs w:val="1"/>
      <w:color w:val="4f81bd" w:themeColor="accent1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 w:val="1"/>
    <w:rsid w:val="008F620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B2333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23330"/>
  </w:style>
  <w:style w:type="paragraph" w:styleId="Pieddepage">
    <w:name w:val="footer"/>
    <w:basedOn w:val="Normal"/>
    <w:link w:val="PieddepageCar"/>
    <w:uiPriority w:val="99"/>
    <w:unhideWhenUsed w:val="1"/>
    <w:rsid w:val="00B2333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23330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233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23330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B233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DB332D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au.n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ooCm+vhQaY4aDIu3lBL/aeTRA==">CgMxLjAyCGguZ2pkZ3hzOAByITFTSjVpcll4NjFwME5rQm51alNIbzVXZjJuNTYzSERvLQ==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2023-09-24T22:49:00Z</dcterms:created>
  <dc:creator>Aude ARRIGHI</dc:creator>
</cp:coreProperties>
</file>