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f1f1f"/>
          <w:sz w:val="28"/>
          <w:szCs w:val="28"/>
          <w:highlight w:val="white"/>
        </w:rPr>
      </w:pPr>
      <w:r w:rsidDel="00000000" w:rsidR="00000000" w:rsidRPr="00000000">
        <w:rPr>
          <w:b w:val="1"/>
          <w:color w:val="1f1f1f"/>
          <w:sz w:val="28"/>
          <w:szCs w:val="28"/>
          <w:highlight w:val="whit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5243195</wp:posOffset>
                </wp:positionH>
                <wp:positionV relativeFrom="page">
                  <wp:posOffset>337947</wp:posOffset>
                </wp:positionV>
                <wp:extent cx="2057400" cy="94297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22063" y="3313275"/>
                          <a:ext cx="2047875" cy="9334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Date de réception du dossier (service instructeur) :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5243195</wp:posOffset>
                </wp:positionH>
                <wp:positionV relativeFrom="page">
                  <wp:posOffset>337947</wp:posOffset>
                </wp:positionV>
                <wp:extent cx="2057400" cy="942975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942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1f1f1f"/>
          <w:sz w:val="28"/>
          <w:szCs w:val="28"/>
          <w:highlight w:val="white"/>
        </w:rPr>
      </w:pPr>
      <w:r w:rsidDel="00000000" w:rsidR="00000000" w:rsidRPr="00000000">
        <w:rPr>
          <w:b w:val="1"/>
          <w:color w:val="1f1f1f"/>
          <w:sz w:val="28"/>
          <w:szCs w:val="28"/>
          <w:highlight w:val="white"/>
          <w:rtl w:val="0"/>
        </w:rPr>
        <w:t xml:space="preserve">Fonds de soutien pour la Politique de l'Eau Partagée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1f1f1f"/>
          <w:sz w:val="28"/>
          <w:szCs w:val="28"/>
          <w:highlight w:val="white"/>
        </w:rPr>
      </w:pPr>
      <w:r w:rsidDel="00000000" w:rsidR="00000000" w:rsidRPr="00000000">
        <w:rPr>
          <w:b w:val="1"/>
          <w:color w:val="1f1f1f"/>
          <w:sz w:val="28"/>
          <w:szCs w:val="28"/>
          <w:highlight w:val="white"/>
          <w:rtl w:val="0"/>
        </w:rPr>
        <w:t xml:space="preserve">Appel à Projets 2023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1f1f1f"/>
          <w:sz w:val="28"/>
          <w:szCs w:val="28"/>
          <w:highlight w:val="white"/>
        </w:rPr>
      </w:pPr>
      <w:r w:rsidDel="00000000" w:rsidR="00000000" w:rsidRPr="00000000">
        <w:rPr>
          <w:b w:val="1"/>
          <w:color w:val="1f1f1f"/>
          <w:sz w:val="28"/>
          <w:szCs w:val="28"/>
          <w:highlight w:val="white"/>
          <w:rtl w:val="0"/>
        </w:rPr>
        <w:t xml:space="preserve">Formulaire de candidature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Ceci constitue votre candidature à l’appel à projets 2023 du Fonds de soutien pour la politique de l’eau partagée (PEP).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Vous trouverez à la fin de ce formulaire les pièces justificatives à fournir suivant les cas de figure.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7403"/>
        <w:tblGridChange w:id="0">
          <w:tblGrid>
            <w:gridCol w:w="1809"/>
            <w:gridCol w:w="7403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Localisation du projet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Bassin/rivière 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le(s) bassin(s) versant(s) / rivière(s) concernés par votre projet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Commune 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la commune concernée par votre projet. Si plusieurs communes, préciser l’état d’avancement des échanges avec ces communes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Province 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la province concernée par votre projet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Echelle du projet / impact 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Cocher la case correspondante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Pays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 Province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 Commune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 Bassin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Autre : </w:t>
            </w:r>
            <w:r w:rsidDel="00000000" w:rsidR="00000000" w:rsidRPr="00000000">
              <w:rPr>
                <w:i w:val="1"/>
                <w:rtl w:val="0"/>
              </w:rPr>
              <w:t xml:space="preserve">préciser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Rule="auto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7403"/>
        <w:tblGridChange w:id="0">
          <w:tblGrid>
            <w:gridCol w:w="1809"/>
            <w:gridCol w:w="7403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Identité du porteur de projet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de la personne en charge du projet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les nom et prénom de la personne en charge du projet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Statut du porteur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Cocher la case correspondante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 Association (pièces justificatives détaillées en annexe 1)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 Collectivité, Établissement public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 Société (SA/SARL)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Personne physique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du porteur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le nom de la structure en charge (case cochée) ou reporter le nom de la personne en charge s’il s’agit d’une personne physique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Adresse postale du porteur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l’adresse de la structure en charge (case cochée) ou reporter l’adresse personnelle de la personne en charge s’il s’agit d’une personne physique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Téléphone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Courriel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Numéro RIDET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Rule="auto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7403"/>
        <w:tblGridChange w:id="0">
          <w:tblGrid>
            <w:gridCol w:w="1809"/>
            <w:gridCol w:w="7403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Description technique du projet</w:t>
            </w:r>
          </w:p>
        </w:tc>
      </w:tr>
      <w:tr>
        <w:trPr>
          <w:cantSplit w:val="0"/>
          <w:trHeight w:val="2925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Objectif et description du projet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l’objectif du projet</w:t>
            </w:r>
          </w:p>
          <w:p w:rsidR="00000000" w:rsidDel="00000000" w:rsidP="00000000" w:rsidRDefault="00000000" w:rsidRPr="00000000" w14:paraId="0000003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Décrire votre projet</w:t>
            </w:r>
          </w:p>
          <w:p w:rsidR="00000000" w:rsidDel="00000000" w:rsidP="00000000" w:rsidRDefault="00000000" w:rsidRPr="00000000" w14:paraId="0000003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Expliquer en quoi il répond aux enjeux de la PEP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Durée du projet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i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Date prévisionnelle de démarrage :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Durée du projet :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La durée du projet ne peut excéder 12 mois à compter de la signature de la convention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Moyens humains mobilisés sur la durée du projet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les moyens humains qui seront mobilisés dans le cadre de votre projet en jour/homme : bénévolat, embauche…</w:t>
            </w:r>
          </w:p>
          <w:p w:rsidR="00000000" w:rsidDel="00000000" w:rsidP="00000000" w:rsidRDefault="00000000" w:rsidRPr="00000000" w14:paraId="0000004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Pour une association, il est possible de compter le bénévolat comme une part de l’autofinancement.</w:t>
            </w:r>
          </w:p>
          <w:p w:rsidR="00000000" w:rsidDel="00000000" w:rsidP="00000000" w:rsidRDefault="00000000" w:rsidRPr="00000000" w14:paraId="00000041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Moyens techniques mobilisés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les moyens matériels ou les compétences techniques mobilisés </w:t>
            </w:r>
          </w:p>
          <w:p w:rsidR="00000000" w:rsidDel="00000000" w:rsidP="00000000" w:rsidRDefault="00000000" w:rsidRPr="00000000" w14:paraId="0000004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Partenaires techniques mobilisés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ici, si cela est pertinent, les partenaires techniques qui seront mobilisés dans le cadre de votre projet.</w:t>
            </w:r>
          </w:p>
          <w:p w:rsidR="00000000" w:rsidDel="00000000" w:rsidP="00000000" w:rsidRDefault="00000000" w:rsidRPr="00000000" w14:paraId="0000004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2.1093749999998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Résultats attendus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un résultat chiffré lorsque cela est possible et pertinent</w:t>
            </w:r>
          </w:p>
          <w:p w:rsidR="00000000" w:rsidDel="00000000" w:rsidP="00000000" w:rsidRDefault="00000000" w:rsidRPr="00000000" w14:paraId="0000005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2.1093749999998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Indicateurs de résultats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des indicateurs permettant d’évaluer l’atteinte des objectifs : par exemple le nombre de personnes sensibilisées, le nombre d’arbres plantés…</w:t>
            </w:r>
          </w:p>
        </w:tc>
      </w:tr>
      <w:tr>
        <w:trPr>
          <w:cantSplit w:val="0"/>
          <w:trHeight w:val="1557.109375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Livrables attendus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les livrables que vous pourrez fournir en complément des livrables qui sont imposés dans le cadre de cet appel à projet (détail en annexe 2)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Population bénéficiaire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une estimation (en nombre) de la population qui bénéficiera de votre projet </w:t>
            </w:r>
          </w:p>
          <w:p w:rsidR="00000000" w:rsidDel="00000000" w:rsidP="00000000" w:rsidRDefault="00000000" w:rsidRPr="00000000" w14:paraId="0000005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00" w:lineRule="auto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7261"/>
        <w:tblGridChange w:id="0">
          <w:tblGrid>
            <w:gridCol w:w="1951"/>
            <w:gridCol w:w="726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Budget du projet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Budget total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le budget total du projet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Budget sollicité dans le cadre du Fonds PEP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la part de budget sollicitée au titre du Fonds PEP. La part demandée au titre du Fonds PEP est plafonnée à 5 (cinq) millions XPF par projet.</w:t>
            </w:r>
          </w:p>
          <w:p w:rsidR="00000000" w:rsidDel="00000000" w:rsidP="00000000" w:rsidRDefault="00000000" w:rsidRPr="00000000" w14:paraId="0000006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Le Comité de l’Eau se réserve le droit d’attribuer des montants inférieurs à ceux demandés par les porteurs de projet.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Taux de contribution sollicité du Fonds PEP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Indiquer ici le pourcentage que représente le budget sollicité par rapport au budget total de votre projet.</w:t>
            </w:r>
          </w:p>
          <w:p w:rsidR="00000000" w:rsidDel="00000000" w:rsidP="00000000" w:rsidRDefault="00000000" w:rsidRPr="00000000" w14:paraId="0000006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i w:val="1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La part demandée au Fonds PEP n'excédera pas 50 % du coût global.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Autofinancement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le montant d’autofinancement attendu. </w:t>
            </w:r>
          </w:p>
          <w:p w:rsidR="00000000" w:rsidDel="00000000" w:rsidP="00000000" w:rsidRDefault="00000000" w:rsidRPr="00000000" w14:paraId="0000007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Un minimum de 20% du budget total du projet est attendu </w:t>
            </w:r>
          </w:p>
          <w:p w:rsidR="00000000" w:rsidDel="00000000" w:rsidP="00000000" w:rsidRDefault="00000000" w:rsidRPr="00000000" w14:paraId="0000007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Pour une association, il est possible de compter les ETP de bénévoles comme une part de l’autofinancement </w:t>
            </w:r>
            <w:r w:rsidDel="00000000" w:rsidR="00000000" w:rsidRPr="00000000">
              <w:rPr>
                <w:i w:val="1"/>
                <w:rtl w:val="0"/>
              </w:rPr>
              <w:t xml:space="preserve">(sur la base du SMG)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Autre(s) cofinanceur(s)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si d’autres cofinancements sont attendus :</w:t>
            </w:r>
          </w:p>
          <w:p w:rsidR="00000000" w:rsidDel="00000000" w:rsidP="00000000" w:rsidRDefault="00000000" w:rsidRPr="00000000" w14:paraId="00000076">
            <w:pPr>
              <w:rPr>
                <w:i w:val="1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i w:val="1"/>
                <w:rtl w:val="0"/>
              </w:rPr>
              <w:t xml:space="preserve"> Cofinanceur 1 :                                    </w:t>
            </w: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i w:val="1"/>
                <w:rtl w:val="0"/>
              </w:rPr>
              <w:t xml:space="preserve"> Montants engagés : </w:t>
            </w:r>
          </w:p>
          <w:p w:rsidR="00000000" w:rsidDel="00000000" w:rsidP="00000000" w:rsidRDefault="00000000" w:rsidRPr="00000000" w14:paraId="00000077">
            <w:pPr>
              <w:rPr>
                <w:i w:val="1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i w:val="1"/>
                <w:rtl w:val="0"/>
              </w:rPr>
              <w:t xml:space="preserve"> Cofinanceur 2 :                                    </w:t>
            </w: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i w:val="1"/>
                <w:rtl w:val="0"/>
              </w:rPr>
              <w:t xml:space="preserve"> Montants engagés :</w:t>
            </w:r>
          </w:p>
          <w:p w:rsidR="00000000" w:rsidDel="00000000" w:rsidP="00000000" w:rsidRDefault="00000000" w:rsidRPr="00000000" w14:paraId="00000078">
            <w:pPr>
              <w:rPr>
                <w:i w:val="1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i w:val="1"/>
                <w:rtl w:val="0"/>
              </w:rPr>
              <w:t xml:space="preserve"> Cofinanceur 3 :                                    </w:t>
            </w: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i w:val="1"/>
                <w:rtl w:val="0"/>
              </w:rPr>
              <w:t xml:space="preserve"> Montants engagés :</w:t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Détail du budget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Fonctionnement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Investissement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Dépense 1 : indiquer la dépense et le montant : par exemple les ETP mobilisé, consommables…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Dépense 4 : indiquer le montant et la dépense : par exemple achat de plants, travaux…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Dépense 2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Dépense 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Dépense 3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Dépense 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Annexe 1 - Liste des pièces justificatives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Pour une association : 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Copie des statuts juridiques 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Copie du procès verbal de la dernière assemblée générale approuvant les comptes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Copie des comptes du dernier exercice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Annexe 2 - Liste indicative des livrables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Cette liste présente à minima les livrables attendus. Cette liste pourra être adaptée suivant les projets si cela est nécessaire.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Un compte-rendu détaillé des actions, au format numérique (fichier Word ou équivalent) ;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Au moins trois photographies de bonne qualité (au moins 1900*800 px) ;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Un article explicatif destiné au grand public résumant les actions réalisées. Cet article a vocation à être publié sur le portail </w:t>
      </w:r>
      <w:hyperlink r:id="rId8">
        <w:r w:rsidDel="00000000" w:rsidR="00000000" w:rsidRPr="00000000">
          <w:rPr>
            <w:rtl w:val="0"/>
          </w:rPr>
          <w:t xml:space="preserve">eau.nc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Un bilan financier incluant le cas échéant les factures détaillées des équipements ou prestations.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429758" cy="649577"/>
          <wp:effectExtent b="0" l="0" r="0" t="0"/>
          <wp:docPr descr="J:\SESER\Ore\MISE\Logos\PEPNC-20190208T051556Z-001\PEPNC\Logotype + pictos\PEP NC\PEPNC.png" id="9" name="image3.png"/>
          <a:graphic>
            <a:graphicData uri="http://schemas.openxmlformats.org/drawingml/2006/picture">
              <pic:pic>
                <pic:nvPicPr>
                  <pic:cNvPr descr="J:\SESER\Ore\MISE\Logos\PEPNC-20190208T051556Z-001\PEPNC\Logotype + pictos\PEP NC\PEPNC.png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9758" cy="64957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89828" cy="870294"/>
          <wp:effectExtent b="0" l="0" r="0" t="0"/>
          <wp:docPr descr="J:\SESER\Ore\MISE\Logos\LOGO VERTICAL GNC_png.png" id="10" name="image1.png"/>
          <a:graphic>
            <a:graphicData uri="http://schemas.openxmlformats.org/drawingml/2006/picture">
              <pic:pic>
                <pic:nvPicPr>
                  <pic:cNvPr descr="J:\SESER\Ore\MISE\Logos\LOGO VERTICAL GNC_png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828" cy="8702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2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before="240" w:line="240" w:lineRule="auto"/>
      <w:ind w:left="357" w:hanging="357"/>
      <w:jc w:val="left"/>
    </w:pPr>
    <w:rPr>
      <w:rFonts w:ascii="Arial" w:cs="Arial" w:eastAsia="Arial" w:hAnsi="Arial"/>
      <w:b w:val="1"/>
      <w:color w:val="4f81bd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240" w:lineRule="auto"/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rsid w:val="008F6204"/>
    <w:pPr>
      <w:spacing w:after="120"/>
      <w:jc w:val="both"/>
    </w:pPr>
  </w:style>
  <w:style w:type="paragraph" w:styleId="Titre1">
    <w:name w:val="heading 1"/>
    <w:basedOn w:val="Paragraphedeliste"/>
    <w:next w:val="Normal"/>
    <w:link w:val="Titre1Car"/>
    <w:uiPriority w:val="9"/>
    <w:qFormat w:val="1"/>
    <w:rsid w:val="008F6204"/>
    <w:pPr>
      <w:spacing w:after="240" w:before="240" w:line="240" w:lineRule="auto"/>
      <w:ind w:left="357" w:hanging="357"/>
      <w:jc w:val="left"/>
      <w:textAlignment w:val="baseline"/>
      <w:outlineLvl w:val="0"/>
    </w:pPr>
    <w:rPr>
      <w:rFonts w:ascii="Arial" w:cs="Arial" w:eastAsia="Times New Roman" w:hAnsi="Arial"/>
      <w:b w:val="1"/>
      <w:bCs w:val="1"/>
      <w:color w:val="4f81bd" w:themeColor="accent1"/>
      <w:sz w:val="24"/>
      <w:szCs w:val="24"/>
      <w:u w:val="single"/>
      <w:lang w:eastAsia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itre">
    <w:name w:val="Title"/>
    <w:basedOn w:val="Normal"/>
    <w:next w:val="Normal"/>
    <w:link w:val="TitreCar"/>
    <w:uiPriority w:val="10"/>
    <w:qFormat w:val="1"/>
    <w:rsid w:val="009E4BDB"/>
    <w:pPr>
      <w:spacing w:after="240"/>
      <w:jc w:val="center"/>
    </w:pPr>
    <w:rPr>
      <w:b w:val="1"/>
      <w:sz w:val="28"/>
    </w:rPr>
  </w:style>
  <w:style w:type="character" w:styleId="TitreCar" w:customStyle="1">
    <w:name w:val="Titre Car"/>
    <w:basedOn w:val="Policepardfaut"/>
    <w:link w:val="Titre"/>
    <w:uiPriority w:val="10"/>
    <w:rsid w:val="009E4BDB"/>
    <w:rPr>
      <w:b w:val="1"/>
      <w:sz w:val="28"/>
    </w:rPr>
  </w:style>
  <w:style w:type="character" w:styleId="Titre1Car" w:customStyle="1">
    <w:name w:val="Titre 1 Car"/>
    <w:basedOn w:val="Policepardfaut"/>
    <w:link w:val="Titre1"/>
    <w:uiPriority w:val="9"/>
    <w:rsid w:val="008F6204"/>
    <w:rPr>
      <w:rFonts w:ascii="Arial" w:cs="Arial" w:eastAsia="Times New Roman" w:hAnsi="Arial"/>
      <w:b w:val="1"/>
      <w:bCs w:val="1"/>
      <w:color w:val="4f81bd" w:themeColor="accent1"/>
      <w:sz w:val="24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 w:val="1"/>
    <w:rsid w:val="008F6204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unhideWhenUsed w:val="1"/>
    <w:rsid w:val="00B23330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B23330"/>
  </w:style>
  <w:style w:type="paragraph" w:styleId="Pieddepage">
    <w:name w:val="footer"/>
    <w:basedOn w:val="Normal"/>
    <w:link w:val="PieddepageCar"/>
    <w:uiPriority w:val="99"/>
    <w:unhideWhenUsed w:val="1"/>
    <w:rsid w:val="00B23330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B23330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B2333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B23330"/>
    <w:rPr>
      <w:rFonts w:ascii="Tahoma" w:cs="Tahoma" w:hAnsi="Tahoma"/>
      <w:sz w:val="16"/>
      <w:szCs w:val="16"/>
    </w:rPr>
  </w:style>
  <w:style w:type="table" w:styleId="Grilledutableau">
    <w:name w:val="Table Grid"/>
    <w:basedOn w:val="TableauNormal"/>
    <w:uiPriority w:val="59"/>
    <w:rsid w:val="00B2333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DB332D"/>
    <w:pPr>
      <w:spacing w:after="100" w:afterAutospacing="1" w:before="100" w:beforeAutospacing="1" w:line="240" w:lineRule="auto"/>
      <w:jc w:val="left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eau.nc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3cyPr1buG4d+Gf6O53n1QTcdLQ==">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2023-09-24T22:49:00Z</dcterms:created>
  <dc:creator>Aude ARRIGHI</dc:creator>
</cp:coreProperties>
</file>